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11"/>
          <w:rFonts w:ascii="仿宋_GB2312" w:eastAsia="仿宋_GB2312"/>
          <w:sz w:val="32"/>
          <w:szCs w:val="32"/>
        </w:rPr>
      </w:pPr>
      <w:r>
        <w:pict>
          <v:shape id="_x0000_s1030" o:spid="_x0000_s1030" o:spt="136" type="#_x0000_t136" style="position:absolute;left:0pt;margin-left:208.95pt;margin-top:33.85pt;height:45pt;width:99pt;z-index:251661312;mso-width-relative:page;mso-height-relative:page;" fillcolor="#FF0000" filled="t" stroked="t" coordsize="21600,21600">
            <v:path/>
            <v:fill on="t" focussize="0,0"/>
            <v:stroke color="#FF0000" joinstyle="miter"/>
            <v:imagedata o:title=""/>
            <o:lock v:ext="edit" text="f"/>
            <v:textpath on="t" fitshape="t" fitpath="t" trim="t" xscale="f" string="(    )" style="font-family:宋体;font-size:36pt;v-text-align:center;"/>
          </v:shape>
        </w:pict>
      </w:r>
      <w:r>
        <w:pict>
          <v:shape id="_x0000_s1029" o:spid="_x0000_s1029" o:spt="136" type="#_x0000_t136" style="position:absolute;left:0pt;margin-left:-9pt;margin-top:27pt;height:51.85pt;width:459pt;z-index:251660288;mso-width-relative:page;mso-height-relative:page;" fillcolor="#FF0000" filled="t" stroked="t" coordsize="21600,21600">
            <v:path/>
            <v:fill on="t" focussize="0,0"/>
            <v:stroke color="#FF0000" joinstyle="miter"/>
            <v:imagedata o:title=""/>
            <o:lock v:ext="edit" text="f"/>
            <v:textpath on="t" fitshape="t" fitpath="t" trim="t" xscale="f" string="中国地质大学 北京 工会文件" style="font-family:方正小标宋简体;font-size:36pt;v-text-align:center;"/>
          </v:shape>
        </w:pict>
      </w:r>
    </w:p>
    <w:p>
      <w:pP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p>
    <w:p>
      <w:pPr>
        <w:jc w:val="center"/>
        <w:rPr>
          <w:rStyle w:val="11"/>
          <w:rFonts w:ascii="仿宋_GB2312" w:eastAsia="仿宋_GB2312"/>
          <w:bCs/>
          <w:sz w:val="32"/>
          <w:szCs w:val="32"/>
        </w:rPr>
      </w:pPr>
      <w:r>
        <w:rPr>
          <w:rStyle w:val="11"/>
          <w:rFonts w:ascii="仿宋_GB2312" w:eastAsia="仿宋_GB2312"/>
          <w:bCs/>
          <w:sz w:val="32"/>
          <w:szCs w:val="32"/>
        </w:rPr>
        <w:t>中地大（京）工发</w:t>
      </w:r>
      <w:r>
        <w:rPr>
          <w:rFonts w:hint="eastAsia" w:ascii="仿宋_GB2312" w:eastAsia="仿宋_GB2312"/>
          <w:bCs/>
          <w:sz w:val="32"/>
          <w:szCs w:val="32"/>
        </w:rPr>
        <w:t>〔2023〕</w:t>
      </w:r>
      <w:r>
        <w:rPr>
          <w:rFonts w:hint="eastAsia" w:ascii="仿宋_GB2312" w:eastAsia="仿宋_GB2312"/>
          <w:bCs/>
          <w:sz w:val="32"/>
          <w:szCs w:val="32"/>
          <w:lang w:val="en-US" w:eastAsia="zh-CN"/>
        </w:rPr>
        <w:t>11</w:t>
      </w:r>
      <w:r>
        <w:rPr>
          <w:rStyle w:val="11"/>
          <w:rFonts w:ascii="仿宋_GB2312" w:eastAsia="仿宋_GB2312"/>
          <w:bCs/>
          <w:sz w:val="32"/>
          <w:szCs w:val="32"/>
        </w:rPr>
        <w:t>号</w:t>
      </w:r>
    </w:p>
    <w:p>
      <w:pPr>
        <w:spacing w:line="240" w:lineRule="auto"/>
        <w:jc w:val="center"/>
        <w:rPr>
          <w:rStyle w:val="11"/>
          <w:rFonts w:ascii="仿宋_GB2312" w:hAnsi="宋体" w:eastAsia="仿宋_GB2312"/>
          <w:b/>
          <w:bCs/>
          <w:sz w:val="44"/>
          <w:szCs w:val="44"/>
        </w:rPr>
      </w:pPr>
      <w:r>
        <w:pict>
          <v:shape id="_x0000_s1081" o:spid="_x0000_s1081"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pict>
          <v:line id="_x0000_s1031" o:spid="_x0000_s1031" o:spt="20" style="position:absolute;left:0pt;margin-top:9.05pt;height:0pt;width:447.85pt;mso-position-horizontal:center;z-index:251662336;mso-width-relative:page;mso-height-relative:page;" stroked="t" coordsize="21600,21600">
            <v:path arrowok="t"/>
            <v:fill focussize="0,0"/>
            <v:stroke weight="3pt" color="#FF0000"/>
            <v:imagedata o:title=""/>
            <o:lock v:ext="edit"/>
          </v:line>
        </w:pict>
      </w:r>
    </w:p>
    <w:p>
      <w:pPr>
        <w:spacing w:line="240" w:lineRule="auto"/>
        <w:jc w:val="center"/>
        <w:rPr>
          <w:rStyle w:val="11"/>
          <w:rFonts w:ascii="仿宋_GB2312" w:hAnsi="宋体" w:eastAsia="仿宋_GB2312"/>
          <w:b/>
          <w:bCs/>
          <w:sz w:val="44"/>
          <w:szCs w:val="44"/>
        </w:rPr>
      </w:pPr>
    </w:p>
    <w:p>
      <w:pPr>
        <w:widowControl w:val="0"/>
        <w:spacing w:line="640" w:lineRule="exact"/>
        <w:jc w:val="center"/>
        <w:textAlignment w:val="auto"/>
        <w:rPr>
          <w:rFonts w:ascii="方正小标宋简体" w:eastAsia="方正小标宋简体"/>
          <w:bCs/>
          <w:sz w:val="44"/>
        </w:rPr>
      </w:pPr>
      <w:r>
        <w:rPr>
          <w:rFonts w:hint="eastAsia" w:ascii="方正小标宋简体" w:eastAsia="方正小标宋简体"/>
          <w:sz w:val="44"/>
        </w:rPr>
        <w:t xml:space="preserve"> </w:t>
      </w:r>
      <w:r>
        <w:rPr>
          <w:rFonts w:hint="eastAsia" w:ascii="方正小标宋简体" w:eastAsia="方正小标宋简体"/>
          <w:spacing w:val="-20"/>
          <w:sz w:val="44"/>
        </w:rPr>
        <w:t>关于开展</w:t>
      </w:r>
      <w:r>
        <w:rPr>
          <w:rFonts w:ascii="方正小标宋简体" w:hAnsi="方正小标宋简体" w:eastAsia="方正小标宋简体" w:cs="方正小标宋简体"/>
          <w:color w:val="000000"/>
          <w:kern w:val="0"/>
          <w:sz w:val="42"/>
          <w:szCs w:val="42"/>
          <w:lang w:bidi="ar"/>
        </w:rPr>
        <w:t>“</w:t>
      </w:r>
      <w:r>
        <w:rPr>
          <w:rFonts w:hint="eastAsia" w:ascii="方正小标宋简体" w:hAnsi="方正小标宋简体" w:eastAsia="方正小标宋简体" w:cs="方正小标宋简体"/>
          <w:color w:val="000000"/>
          <w:kern w:val="0"/>
          <w:sz w:val="42"/>
          <w:szCs w:val="42"/>
          <w:lang w:val="en-US" w:eastAsia="zh-CN" w:bidi="ar"/>
        </w:rPr>
        <w:t>传承红色基因  弘扬沂蒙精神</w:t>
      </w:r>
      <w:r>
        <w:rPr>
          <w:rFonts w:ascii="方正小标宋简体" w:hAnsi="方正小标宋简体" w:eastAsia="方正小标宋简体" w:cs="方正小标宋简体"/>
          <w:color w:val="000000"/>
          <w:kern w:val="0"/>
          <w:sz w:val="42"/>
          <w:szCs w:val="42"/>
          <w:lang w:bidi="ar"/>
        </w:rPr>
        <w:t>”</w:t>
      </w:r>
      <w:r>
        <w:rPr>
          <w:rFonts w:hint="eastAsia" w:ascii="方正小标宋简体" w:hAnsi="方正小标宋简体" w:eastAsia="方正小标宋简体" w:cs="方正小标宋简体"/>
          <w:color w:val="000000"/>
          <w:kern w:val="0"/>
          <w:sz w:val="43"/>
          <w:szCs w:val="43"/>
          <w:lang w:bidi="ar"/>
        </w:rPr>
        <w:t>青年教职工主题社会实践活动</w:t>
      </w:r>
      <w:r>
        <w:rPr>
          <w:rFonts w:hint="eastAsia" w:ascii="方正小标宋简体" w:eastAsia="方正小标宋简体"/>
          <w:bCs/>
          <w:sz w:val="44"/>
        </w:rPr>
        <w:t>的通知</w:t>
      </w:r>
    </w:p>
    <w:p>
      <w:pPr>
        <w:shd w:val="clear" w:color="auto" w:fill="FFFFFF"/>
        <w:tabs>
          <w:tab w:val="clear" w:pos="0"/>
        </w:tabs>
        <w:snapToGrid/>
        <w:spacing w:line="560" w:lineRule="atLeast"/>
        <w:jc w:val="center"/>
        <w:textAlignment w:val="auto"/>
        <w:rPr>
          <w:rFonts w:ascii="微软雅黑" w:hAnsi="微软雅黑" w:eastAsia="微软雅黑" w:cs="宋体"/>
          <w:b/>
          <w:bCs/>
          <w:spacing w:val="-30"/>
          <w:kern w:val="0"/>
          <w:sz w:val="32"/>
          <w:szCs w:val="32"/>
        </w:rPr>
      </w:pPr>
    </w:p>
    <w:p>
      <w:pPr>
        <w:adjustRightInd w:val="0"/>
        <w:spacing w:line="570" w:lineRule="exact"/>
        <w:textAlignment w:val="auto"/>
        <w:rPr>
          <w:rFonts w:ascii="仿宋_GB2312" w:eastAsia="仿宋_GB2312"/>
          <w:sz w:val="32"/>
          <w:szCs w:val="32"/>
        </w:rPr>
      </w:pPr>
      <w:r>
        <w:rPr>
          <w:rFonts w:hint="eastAsia" w:ascii="仿宋_GB2312" w:eastAsia="仿宋_GB2312"/>
          <w:sz w:val="32"/>
          <w:szCs w:val="32"/>
        </w:rPr>
        <w:t>各分工会：</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深入开展</w:t>
      </w:r>
      <w:r>
        <w:rPr>
          <w:rFonts w:hint="eastAsia" w:ascii="仿宋_GB2312" w:eastAsia="仿宋_GB2312"/>
          <w:sz w:val="32"/>
          <w:szCs w:val="32"/>
        </w:rPr>
        <w:t>学习贯彻习近平新时代中国特色社会主义思想主题教育</w:t>
      </w:r>
      <w:r>
        <w:rPr>
          <w:rFonts w:hint="eastAsia" w:ascii="仿宋_GB2312" w:eastAsia="仿宋_GB2312"/>
          <w:sz w:val="32"/>
          <w:szCs w:val="32"/>
          <w:lang w:eastAsia="zh-CN"/>
        </w:rPr>
        <w:t>，</w:t>
      </w:r>
      <w:r>
        <w:rPr>
          <w:rFonts w:hint="eastAsia" w:ascii="仿宋_GB2312" w:eastAsia="仿宋_GB2312"/>
          <w:sz w:val="32"/>
          <w:szCs w:val="32"/>
          <w:lang w:val="en-US" w:eastAsia="zh-CN"/>
        </w:rPr>
        <w:t>庚续红色血脉，传承红色基因，感受“党群同心、军民情深、水乳交融、生死与共”的中国共产党人精神谱系之一的沂蒙精神，</w:t>
      </w:r>
      <w:r>
        <w:rPr>
          <w:rFonts w:hint="eastAsia" w:ascii="仿宋_GB2312" w:eastAsia="仿宋_GB2312"/>
          <w:sz w:val="32"/>
          <w:szCs w:val="32"/>
        </w:rPr>
        <w:t>团结、凝聚并引导广大青年教职工坚定爱党、爱国的理想信念，强化青年教职工思想引领工作，校工会拟于今年暑期组织青年教职工</w:t>
      </w:r>
      <w:r>
        <w:rPr>
          <w:rFonts w:hint="eastAsia" w:ascii="仿宋_GB2312" w:eastAsia="仿宋_GB2312"/>
          <w:sz w:val="32"/>
          <w:szCs w:val="32"/>
          <w:lang w:val="en-US" w:eastAsia="zh-CN"/>
        </w:rPr>
        <w:t>开展</w:t>
      </w:r>
      <w:r>
        <w:rPr>
          <w:rFonts w:hint="eastAsia" w:ascii="仿宋_GB2312" w:eastAsia="仿宋_GB2312"/>
          <w:sz w:val="32"/>
          <w:szCs w:val="32"/>
        </w:rPr>
        <w:t xml:space="preserve">为期4天的主题社会实践活动。 </w:t>
      </w:r>
    </w:p>
    <w:p>
      <w:pPr>
        <w:keepNext w:val="0"/>
        <w:keepLines w:val="0"/>
        <w:pageBreakBefore w:val="0"/>
        <w:tabs>
          <w:tab w:val="clear" w:pos="0"/>
        </w:tabs>
        <w:kinsoku/>
        <w:wordWrap/>
        <w:overflowPunct/>
        <w:topLinePunct w:val="0"/>
        <w:autoSpaceDE/>
        <w:autoSpaceDN/>
        <w:bidi w:val="0"/>
        <w:snapToGrid/>
        <w:spacing w:line="600" w:lineRule="exact"/>
        <w:ind w:firstLine="620" w:firstLineChars="200"/>
        <w:jc w:val="left"/>
        <w:textAlignment w:val="auto"/>
        <w:rPr>
          <w:rFonts w:ascii="Calibri" w:hAnsi="Calibri"/>
          <w:sz w:val="21"/>
        </w:rPr>
      </w:pPr>
      <w:r>
        <w:rPr>
          <w:rFonts w:ascii="黑体" w:hAnsi="宋体" w:eastAsia="黑体" w:cs="黑体"/>
          <w:color w:val="000000"/>
          <w:kern w:val="0"/>
          <w:sz w:val="31"/>
          <w:szCs w:val="31"/>
          <w:lang w:bidi="ar"/>
        </w:rPr>
        <w:t xml:space="preserve">一、活动地点 </w:t>
      </w:r>
    </w:p>
    <w:p>
      <w:pPr>
        <w:keepNext w:val="0"/>
        <w:keepLines w:val="0"/>
        <w:pageBreakBefore w:val="0"/>
        <w:tabs>
          <w:tab w:val="clear" w:pos="0"/>
        </w:tabs>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color w:val="000000"/>
          <w:kern w:val="0"/>
          <w:sz w:val="31"/>
          <w:szCs w:val="31"/>
          <w:lang w:bidi="ar"/>
        </w:rPr>
      </w:pPr>
      <w:r>
        <w:rPr>
          <w:rFonts w:hint="eastAsia" w:ascii="仿宋_GB2312" w:eastAsia="仿宋_GB2312"/>
          <w:sz w:val="32"/>
          <w:szCs w:val="32"/>
          <w:lang w:val="en-US" w:eastAsia="zh-CN"/>
        </w:rPr>
        <w:t>山东沂蒙山、台儿庄等地</w:t>
      </w:r>
      <w:r>
        <w:rPr>
          <w:rFonts w:hint="eastAsia" w:ascii="仿宋_GB2312" w:eastAsia="仿宋_GB2312"/>
          <w:sz w:val="32"/>
          <w:szCs w:val="32"/>
        </w:rPr>
        <w:t xml:space="preserve">。 </w:t>
      </w:r>
    </w:p>
    <w:p>
      <w:pPr>
        <w:pStyle w:val="24"/>
        <w:keepNext w:val="0"/>
        <w:keepLines w:val="0"/>
        <w:pageBreakBefore w:val="0"/>
        <w:widowControl w:val="0"/>
        <w:numPr>
          <w:ilvl w:val="0"/>
          <w:numId w:val="0"/>
        </w:numPr>
        <w:tabs>
          <w:tab w:val="clear" w:pos="0"/>
        </w:tabs>
        <w:kinsoku/>
        <w:wordWrap/>
        <w:overflowPunct/>
        <w:topLinePunct w:val="0"/>
        <w:autoSpaceDE/>
        <w:autoSpaceDN/>
        <w:bidi w:val="0"/>
        <w:snapToGrid/>
        <w:spacing w:line="600" w:lineRule="exact"/>
        <w:ind w:left="620" w:leftChars="0"/>
        <w:jc w:val="left"/>
        <w:textAlignment w:val="auto"/>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val="en-US" w:eastAsia="zh-CN" w:bidi="ar"/>
        </w:rPr>
        <w:t>二、</w:t>
      </w:r>
      <w:r>
        <w:rPr>
          <w:rFonts w:hint="eastAsia" w:ascii="黑体" w:hAnsi="宋体" w:eastAsia="黑体" w:cs="黑体"/>
          <w:color w:val="000000"/>
          <w:kern w:val="0"/>
          <w:sz w:val="31"/>
          <w:szCs w:val="31"/>
          <w:lang w:bidi="ar"/>
        </w:rPr>
        <w:t>活动时间</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2023年7 月 5 日至7 月 8日（4 天）。 </w:t>
      </w:r>
    </w:p>
    <w:p>
      <w:pPr>
        <w:keepNext w:val="0"/>
        <w:keepLines w:val="0"/>
        <w:pageBreakBefore w:val="0"/>
        <w:tabs>
          <w:tab w:val="clear" w:pos="0"/>
        </w:tabs>
        <w:kinsoku/>
        <w:wordWrap/>
        <w:overflowPunct/>
        <w:topLinePunct w:val="0"/>
        <w:autoSpaceDE/>
        <w:autoSpaceDN/>
        <w:bidi w:val="0"/>
        <w:snapToGrid/>
        <w:spacing w:line="600" w:lineRule="exact"/>
        <w:ind w:firstLine="620" w:firstLineChars="200"/>
        <w:jc w:val="left"/>
        <w:textAlignment w:val="auto"/>
        <w:rPr>
          <w:rFonts w:ascii="Calibri" w:hAnsi="Calibri"/>
          <w:sz w:val="21"/>
        </w:rPr>
      </w:pPr>
      <w:r>
        <w:rPr>
          <w:rFonts w:hint="eastAsia" w:ascii="黑体" w:hAnsi="宋体" w:eastAsia="黑体" w:cs="黑体"/>
          <w:color w:val="000000"/>
          <w:kern w:val="0"/>
          <w:sz w:val="31"/>
          <w:szCs w:val="31"/>
          <w:lang w:bidi="ar"/>
        </w:rPr>
        <w:t xml:space="preserve">三、活动内容 </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结合习近平新时代中国特色社会主义主题教育总要求“学思想、强党性、重实践、建新功”，重温红色道路，弘扬沂蒙精神，党群同心建新功，校工会安排赴山东沂蒙山革命老区，孟良崮战役纪念馆、沂蒙山根据地、台儿庄大战遗址等实地考察活动。</w:t>
      </w:r>
    </w:p>
    <w:p>
      <w:pPr>
        <w:keepNext w:val="0"/>
        <w:keepLines w:val="0"/>
        <w:pageBreakBefore w:val="0"/>
        <w:tabs>
          <w:tab w:val="clear" w:pos="0"/>
        </w:tabs>
        <w:kinsoku/>
        <w:wordWrap/>
        <w:overflowPunct/>
        <w:topLinePunct w:val="0"/>
        <w:autoSpaceDE/>
        <w:autoSpaceDN/>
        <w:bidi w:val="0"/>
        <w:snapToGrid/>
        <w:spacing w:line="600" w:lineRule="exact"/>
        <w:ind w:firstLine="620" w:firstLineChars="200"/>
        <w:jc w:val="left"/>
        <w:textAlignment w:val="auto"/>
        <w:rPr>
          <w:rFonts w:ascii="Calibri" w:hAnsi="Calibri"/>
          <w:sz w:val="21"/>
        </w:rPr>
      </w:pPr>
      <w:r>
        <w:rPr>
          <w:rFonts w:hint="eastAsia" w:ascii="黑体" w:hAnsi="宋体" w:eastAsia="黑体" w:cs="黑体"/>
          <w:color w:val="000000"/>
          <w:kern w:val="0"/>
          <w:sz w:val="31"/>
          <w:szCs w:val="31"/>
          <w:lang w:bidi="ar"/>
        </w:rPr>
        <w:t xml:space="preserve">四、人员要求 </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各分工会参加人员为分工会主席以及 40 周岁（含）以下、身体健康的青年教职工 1 名（机关与直属单位分工会 2 名），曾参加过青年教职工主题社会实践的教职工原则上不再参加本次活动。 </w:t>
      </w:r>
    </w:p>
    <w:p>
      <w:pPr>
        <w:keepNext w:val="0"/>
        <w:keepLines w:val="0"/>
        <w:pageBreakBefore w:val="0"/>
        <w:tabs>
          <w:tab w:val="clear" w:pos="0"/>
        </w:tabs>
        <w:kinsoku/>
        <w:wordWrap/>
        <w:overflowPunct/>
        <w:topLinePunct w:val="0"/>
        <w:autoSpaceDE/>
        <w:autoSpaceDN/>
        <w:bidi w:val="0"/>
        <w:snapToGrid/>
        <w:spacing w:line="600" w:lineRule="exact"/>
        <w:ind w:firstLine="620" w:firstLineChars="200"/>
        <w:jc w:val="left"/>
        <w:textAlignment w:val="auto"/>
        <w:rPr>
          <w:rFonts w:ascii="Calibri" w:hAnsi="Calibri"/>
          <w:sz w:val="21"/>
        </w:rPr>
      </w:pPr>
      <w:r>
        <w:rPr>
          <w:rFonts w:hint="eastAsia" w:ascii="黑体" w:hAnsi="宋体" w:eastAsia="黑体" w:cs="黑体"/>
          <w:color w:val="000000"/>
          <w:kern w:val="0"/>
          <w:sz w:val="31"/>
          <w:szCs w:val="31"/>
          <w:lang w:bidi="ar"/>
        </w:rPr>
        <w:t xml:space="preserve">五、活动要求 </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参加活动的青年教职工应于开学后两周内提交实践活动报告1 份（2 千字左右）。 </w:t>
      </w:r>
    </w:p>
    <w:p>
      <w:pPr>
        <w:keepNext w:val="0"/>
        <w:keepLines w:val="0"/>
        <w:pageBreakBefore w:val="0"/>
        <w:tabs>
          <w:tab w:val="clear" w:pos="0"/>
        </w:tabs>
        <w:kinsoku/>
        <w:wordWrap/>
        <w:overflowPunct/>
        <w:topLinePunct w:val="0"/>
        <w:autoSpaceDE/>
        <w:autoSpaceDN/>
        <w:bidi w:val="0"/>
        <w:snapToGrid/>
        <w:spacing w:line="600" w:lineRule="exact"/>
        <w:ind w:firstLine="620" w:firstLineChars="200"/>
        <w:jc w:val="left"/>
        <w:textAlignment w:val="auto"/>
        <w:rPr>
          <w:rFonts w:hint="eastAsia" w:ascii="Calibri" w:hAnsi="Calibri"/>
          <w:sz w:val="21"/>
        </w:rPr>
      </w:pPr>
      <w:r>
        <w:rPr>
          <w:rFonts w:hint="eastAsia" w:ascii="黑体" w:hAnsi="宋体" w:eastAsia="黑体" w:cs="黑体"/>
          <w:color w:val="000000"/>
          <w:kern w:val="0"/>
          <w:sz w:val="31"/>
          <w:szCs w:val="31"/>
          <w:lang w:bidi="ar"/>
        </w:rPr>
        <w:t xml:space="preserve">六、报名时间 </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各分工会于 2023年6月21日前将参加人员信息发送至：chenp@cugb.edu.cn。 </w:t>
      </w:r>
    </w:p>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联系人：陈  </w:t>
      </w:r>
      <w:bookmarkStart w:id="0" w:name="_GoBack"/>
      <w:bookmarkEnd w:id="0"/>
      <w:r>
        <w:rPr>
          <w:rFonts w:hint="eastAsia" w:ascii="仿宋_GB2312" w:eastAsia="仿宋_GB2312"/>
          <w:sz w:val="32"/>
          <w:szCs w:val="32"/>
          <w:lang w:val="en-US" w:eastAsia="zh-CN"/>
        </w:rPr>
        <w:t>萍    联系电话：82322380</w:t>
      </w:r>
    </w:p>
    <w:p>
      <w:pPr>
        <w:tabs>
          <w:tab w:val="clear" w:pos="0"/>
        </w:tabs>
        <w:snapToGrid/>
        <w:spacing w:line="240" w:lineRule="auto"/>
        <w:jc w:val="right"/>
        <w:textAlignment w:val="auto"/>
        <w:rPr>
          <w:rFonts w:ascii="仿宋" w:hAnsi="仿宋" w:eastAsia="仿宋" w:cs="仿宋"/>
          <w:color w:val="000000"/>
          <w:kern w:val="0"/>
          <w:sz w:val="30"/>
          <w:szCs w:val="30"/>
          <w:lang w:bidi="ar"/>
        </w:rPr>
      </w:pPr>
    </w:p>
    <w:p>
      <w:pPr>
        <w:widowControl w:val="0"/>
        <w:tabs>
          <w:tab w:val="clear" w:pos="0"/>
        </w:tabs>
        <w:snapToGrid/>
        <w:spacing w:line="240" w:lineRule="auto"/>
        <w:jc w:val="center"/>
        <w:textAlignment w:val="auto"/>
        <w:rPr>
          <w:rFonts w:hint="eastAsia" w:ascii="仿宋" w:hAnsi="仿宋" w:eastAsia="仿宋" w:cs="仿宋"/>
          <w:color w:val="000000"/>
          <w:kern w:val="0"/>
          <w:sz w:val="31"/>
          <w:szCs w:val="31"/>
          <w:lang w:bidi="ar"/>
        </w:rPr>
      </w:pPr>
    </w:p>
    <w:p>
      <w:pPr>
        <w:keepNext w:val="0"/>
        <w:keepLines w:val="0"/>
        <w:pageBreakBefore w:val="0"/>
        <w:widowControl/>
        <w:kinsoku/>
        <w:wordWrap/>
        <w:overflowPunct/>
        <w:topLinePunct w:val="0"/>
        <w:autoSpaceDE/>
        <w:autoSpaceDN/>
        <w:bidi w:val="0"/>
        <w:adjustRightInd/>
        <w:snapToGrid w:val="0"/>
        <w:spacing w:line="600" w:lineRule="exact"/>
        <w:ind w:firstLine="1440" w:firstLineChars="400"/>
        <w:jc w:val="both"/>
        <w:textAlignment w:val="baseline"/>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2023 年青年教职工社会实践活动报名表</w:t>
      </w:r>
    </w:p>
    <w:p>
      <w:pPr>
        <w:keepNext w:val="0"/>
        <w:keepLines w:val="0"/>
        <w:pageBreakBefore w:val="0"/>
        <w:widowControl/>
        <w:kinsoku/>
        <w:wordWrap/>
        <w:overflowPunct/>
        <w:topLinePunct w:val="0"/>
        <w:autoSpaceDE/>
        <w:autoSpaceDN/>
        <w:bidi w:val="0"/>
        <w:adjustRightInd/>
        <w:snapToGrid w:val="0"/>
        <w:spacing w:line="600" w:lineRule="exact"/>
        <w:ind w:firstLine="645"/>
        <w:jc w:val="center"/>
        <w:textAlignment w:val="baseline"/>
        <w:rPr>
          <w:rFonts w:hint="eastAsia" w:ascii="方正小标宋简体" w:hAnsi="方正小标宋简体" w:eastAsia="方正小标宋简体" w:cs="方正小标宋简体"/>
          <w:sz w:val="36"/>
          <w:szCs w:val="36"/>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350"/>
        <w:gridCol w:w="1228"/>
        <w:gridCol w:w="1718"/>
        <w:gridCol w:w="171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分工会</w:t>
            </w:r>
          </w:p>
        </w:tc>
        <w:tc>
          <w:tcPr>
            <w:tcW w:w="1350"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姓  名</w:t>
            </w:r>
          </w:p>
        </w:tc>
        <w:tc>
          <w:tcPr>
            <w:tcW w:w="1228"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性  别</w:t>
            </w:r>
          </w:p>
        </w:tc>
        <w:tc>
          <w:tcPr>
            <w:tcW w:w="1718"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出生年月</w:t>
            </w: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身份证号</w:t>
            </w: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228"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8"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350"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228"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8"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c>
          <w:tcPr>
            <w:tcW w:w="1719" w:type="dxa"/>
          </w:tcPr>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tc>
      </w:tr>
    </w:tbl>
    <w:p>
      <w:pPr>
        <w:keepNext w:val="0"/>
        <w:keepLines w:val="0"/>
        <w:pageBreakBefore w:val="0"/>
        <w:widowControl/>
        <w:kinsoku/>
        <w:wordWrap/>
        <w:overflowPunct/>
        <w:topLinePunct w:val="0"/>
        <w:autoSpaceDE/>
        <w:autoSpaceDN/>
        <w:bidi w:val="0"/>
        <w:adjustRightInd/>
        <w:snapToGrid w:val="0"/>
        <w:spacing w:line="600" w:lineRule="exact"/>
        <w:ind w:firstLine="645"/>
        <w:textAlignment w:val="baseline"/>
        <w:rPr>
          <w:rFonts w:hint="eastAsia" w:ascii="仿宋_GB2312" w:eastAsia="仿宋_GB2312"/>
          <w:sz w:val="32"/>
          <w:szCs w:val="32"/>
          <w:lang w:val="en-US" w:eastAsia="zh-CN"/>
        </w:rPr>
      </w:pPr>
    </w:p>
    <w:p>
      <w:pPr>
        <w:widowControl w:val="0"/>
        <w:adjustRightInd w:val="0"/>
        <w:spacing w:line="570" w:lineRule="exact"/>
        <w:ind w:right="840" w:rightChars="300"/>
        <w:jc w:val="right"/>
        <w:textAlignment w:val="auto"/>
        <w:rPr>
          <w:rFonts w:ascii="仿宋_GB2312" w:hAnsi="Calibri" w:eastAsia="仿宋_GB2312"/>
          <w:sz w:val="32"/>
        </w:rPr>
      </w:pPr>
    </w:p>
    <w:p>
      <w:pPr>
        <w:widowControl w:val="0"/>
        <w:adjustRightInd w:val="0"/>
        <w:spacing w:line="570" w:lineRule="exact"/>
        <w:ind w:right="840" w:rightChars="300"/>
        <w:textAlignment w:val="auto"/>
        <w:rPr>
          <w:rFonts w:ascii="仿宋_GB2312" w:eastAsia="仿宋_GB2312"/>
          <w:sz w:val="32"/>
        </w:rPr>
      </w:pPr>
    </w:p>
    <w:p>
      <w:pPr>
        <w:widowControl w:val="0"/>
        <w:adjustRightInd w:val="0"/>
        <w:spacing w:line="570" w:lineRule="exact"/>
        <w:ind w:right="840" w:rightChars="300"/>
        <w:textAlignment w:val="auto"/>
        <w:rPr>
          <w:rFonts w:ascii="仿宋_GB2312" w:eastAsia="仿宋_GB2312"/>
          <w:sz w:val="32"/>
        </w:rPr>
      </w:pPr>
    </w:p>
    <w:p>
      <w:pPr>
        <w:widowControl w:val="0"/>
        <w:adjustRightInd w:val="0"/>
        <w:spacing w:line="570" w:lineRule="exact"/>
        <w:ind w:right="840" w:rightChars="300"/>
        <w:textAlignment w:val="auto"/>
        <w:rPr>
          <w:rFonts w:ascii="仿宋_GB2312" w:eastAsia="仿宋_GB2312"/>
          <w:sz w:val="32"/>
        </w:rPr>
      </w:pPr>
    </w:p>
    <w:p>
      <w:pPr>
        <w:widowControl w:val="0"/>
        <w:adjustRightInd w:val="0"/>
        <w:spacing w:line="570" w:lineRule="exact"/>
        <w:ind w:right="840" w:rightChars="300"/>
        <w:textAlignment w:val="auto"/>
        <w:rPr>
          <w:rFonts w:ascii="仿宋_GB2312" w:eastAsia="仿宋_GB2312"/>
          <w:sz w:val="32"/>
        </w:rPr>
      </w:pPr>
    </w:p>
    <w:p>
      <w:pPr>
        <w:widowControl w:val="0"/>
        <w:adjustRightInd w:val="0"/>
        <w:spacing w:line="570" w:lineRule="exact"/>
        <w:ind w:right="840" w:rightChars="300"/>
        <w:jc w:val="right"/>
        <w:textAlignment w:val="auto"/>
        <w:rPr>
          <w:rFonts w:ascii="仿宋_GB2312" w:eastAsia="仿宋_GB2312"/>
          <w:sz w:val="32"/>
        </w:rPr>
      </w:pPr>
    </w:p>
    <w:p>
      <w:pPr>
        <w:widowControl w:val="0"/>
        <w:adjustRightInd w:val="0"/>
        <w:spacing w:line="570" w:lineRule="exact"/>
        <w:ind w:right="840" w:rightChars="300"/>
        <w:jc w:val="right"/>
        <w:textAlignment w:val="auto"/>
        <w:rPr>
          <w:rFonts w:ascii="仿宋_GB2312" w:eastAsia="仿宋_GB2312"/>
          <w:sz w:val="32"/>
        </w:rPr>
      </w:pPr>
      <w:r>
        <w:rPr>
          <w:rFonts w:hint="eastAsia" w:ascii="仿宋_GB2312" w:eastAsia="仿宋_GB2312"/>
          <w:sz w:val="32"/>
        </w:rPr>
        <w:t>中国教育工会中国地质大学（北京）委员会</w:t>
      </w:r>
    </w:p>
    <w:p>
      <w:pPr>
        <w:widowControl w:val="0"/>
        <w:adjustRightInd w:val="0"/>
        <w:spacing w:line="570" w:lineRule="exact"/>
        <w:ind w:right="840" w:rightChars="300"/>
        <w:jc w:val="right"/>
        <w:textAlignment w:val="auto"/>
        <w:rPr>
          <w:rFonts w:ascii="仿宋_GB2312" w:eastAsia="仿宋_GB2312"/>
          <w:sz w:val="32"/>
        </w:rPr>
      </w:pPr>
    </w:p>
    <w:p>
      <w:pPr>
        <w:widowControl w:val="0"/>
        <w:adjustRightInd w:val="0"/>
        <w:spacing w:line="570" w:lineRule="exact"/>
        <w:ind w:right="300" w:firstLine="3680" w:firstLineChars="1150"/>
        <w:textAlignment w:val="auto"/>
        <w:rPr>
          <w:rFonts w:ascii="仿宋_GB2312" w:eastAsia="仿宋_GB2312"/>
          <w:sz w:val="32"/>
        </w:rPr>
      </w:pPr>
      <w:r>
        <w:rPr>
          <w:rFonts w:hint="eastAsia" w:ascii="仿宋_GB2312" w:eastAsia="仿宋_GB2312"/>
          <w:sz w:val="32"/>
        </w:rPr>
        <w:t>20</w:t>
      </w:r>
      <w:r>
        <w:rPr>
          <w:rFonts w:ascii="仿宋_GB2312" w:eastAsia="仿宋_GB2312"/>
          <w:sz w:val="32"/>
        </w:rPr>
        <w:t>2</w:t>
      </w:r>
      <w:r>
        <w:rPr>
          <w:rFonts w:hint="eastAsia" w:ascii="仿宋_GB2312" w:eastAsia="仿宋_GB2312"/>
          <w:sz w:val="32"/>
        </w:rPr>
        <w:t>3年</w:t>
      </w:r>
      <w:r>
        <w:rPr>
          <w:rFonts w:hint="eastAsia" w:ascii="仿宋_GB2312" w:eastAsia="仿宋_GB2312"/>
          <w:sz w:val="32"/>
          <w:lang w:val="en-US" w:eastAsia="zh-CN"/>
        </w:rPr>
        <w:t>6</w:t>
      </w:r>
      <w:r>
        <w:rPr>
          <w:rFonts w:hint="eastAsia" w:ascii="仿宋_GB2312" w:eastAsia="仿宋_GB2312"/>
          <w:sz w:val="32"/>
        </w:rPr>
        <w:t>月</w:t>
      </w:r>
      <w:r>
        <w:rPr>
          <w:rFonts w:hint="eastAsia" w:ascii="仿宋_GB2312" w:eastAsia="仿宋_GB2312"/>
          <w:sz w:val="32"/>
          <w:lang w:val="en-US" w:eastAsia="zh-CN"/>
        </w:rPr>
        <w:t>20</w:t>
      </w:r>
      <w:r>
        <w:rPr>
          <w:rFonts w:hint="eastAsia" w:ascii="仿宋_GB2312" w:eastAsia="仿宋_GB2312"/>
          <w:sz w:val="32"/>
        </w:rPr>
        <w:t>日</w:t>
      </w:r>
    </w:p>
    <w:p>
      <w:pPr>
        <w:spacing w:line="570" w:lineRule="exact"/>
        <w:rPr>
          <w:rFonts w:ascii="仿宋_GB2312" w:eastAsia="仿宋_GB2312"/>
          <w:sz w:val="32"/>
        </w:rPr>
      </w:pPr>
    </w:p>
    <w:p>
      <w:pPr>
        <w:spacing w:line="570" w:lineRule="exact"/>
        <w:rPr>
          <w:rFonts w:ascii="仿宋_GB2312" w:eastAsia="仿宋_GB2312"/>
          <w:sz w:val="32"/>
        </w:rPr>
      </w:pPr>
    </w:p>
    <w:p>
      <w:pPr>
        <w:spacing w:line="570" w:lineRule="exact"/>
        <w:rPr>
          <w:rFonts w:ascii="仿宋_GB2312" w:eastAsia="仿宋_GB2312"/>
          <w:sz w:val="32"/>
        </w:rPr>
      </w:pPr>
    </w:p>
    <w:p>
      <w:pPr>
        <w:spacing w:line="570" w:lineRule="exact"/>
        <w:rPr>
          <w:rFonts w:ascii="仿宋_GB2312" w:eastAsia="仿宋_GB2312"/>
          <w:sz w:val="32"/>
        </w:rPr>
      </w:pPr>
    </w:p>
    <w:p>
      <w:pPr>
        <w:pStyle w:val="13"/>
        <w:spacing w:line="580" w:lineRule="exact"/>
        <w:ind w:right="392"/>
        <w:rPr>
          <w:rStyle w:val="11"/>
          <w:rFonts w:ascii="仿宋_GB2312"/>
          <w:spacing w:val="-4"/>
          <w:sz w:val="28"/>
        </w:rPr>
      </w:pPr>
      <w:r>
        <w:pict>
          <v:line id="_x0000_s1082" o:spid="_x0000_s1082" o:spt="20" style="position:absolute;left:0pt;margin-left:0pt;margin-top:28.95pt;height:0pt;width:442.2pt;z-index:-251653120;mso-width-relative:page;mso-height-relative:page;" coordsize="21600,21600">
            <v:path arrowok="t"/>
            <v:fill focussize="0,0"/>
            <v:stroke weight="1pt"/>
            <v:imagedata o:title=""/>
            <o:lock v:ext="edit"/>
          </v:line>
        </w:pict>
      </w:r>
      <w:r>
        <w:pict>
          <v:line id="_x0000_s1083" o:spid="_x0000_s1083" o:spt="20" style="position:absolute;left:0pt;margin-left:0pt;margin-top:5.65pt;height:0pt;width:442.2pt;z-index:-251652096;mso-width-relative:page;mso-height-relative:page;" coordsize="21600,21600">
            <v:path arrowok="t"/>
            <v:fill focussize="0,0"/>
            <v:stroke weight="1pt"/>
            <v:imagedata o:title=""/>
            <o:lock v:ext="edit"/>
          </v:line>
        </w:pict>
      </w:r>
      <w:r>
        <w:rPr>
          <w:rStyle w:val="11"/>
          <w:rFonts w:ascii="仿宋_GB2312"/>
          <w:sz w:val="28"/>
        </w:rPr>
        <w:t>中</w:t>
      </w:r>
      <w:r>
        <w:rPr>
          <w:rStyle w:val="11"/>
          <w:rFonts w:ascii="仿宋_GB2312"/>
          <w:spacing w:val="-4"/>
          <w:sz w:val="28"/>
        </w:rPr>
        <w:t>国地质大学（北京）工会办公室</w:t>
      </w:r>
      <w:r>
        <w:rPr>
          <w:rStyle w:val="11"/>
          <w:rFonts w:hint="eastAsia" w:ascii="仿宋_GB2312"/>
          <w:spacing w:val="-4"/>
          <w:sz w:val="28"/>
        </w:rPr>
        <w:t xml:space="preserve">          </w:t>
      </w:r>
      <w:r>
        <w:rPr>
          <w:rStyle w:val="11"/>
          <w:rFonts w:ascii="仿宋_GB2312"/>
          <w:spacing w:val="-4"/>
          <w:sz w:val="28"/>
        </w:rPr>
        <w:t>202</w:t>
      </w:r>
      <w:r>
        <w:rPr>
          <w:rStyle w:val="11"/>
          <w:rFonts w:hint="eastAsia" w:ascii="仿宋_GB2312"/>
          <w:spacing w:val="-4"/>
          <w:sz w:val="28"/>
        </w:rPr>
        <w:t>3</w:t>
      </w:r>
      <w:r>
        <w:rPr>
          <w:rStyle w:val="11"/>
          <w:rFonts w:ascii="仿宋_GB2312"/>
          <w:spacing w:val="-4"/>
          <w:sz w:val="28"/>
        </w:rPr>
        <w:t>年</w:t>
      </w:r>
      <w:r>
        <w:rPr>
          <w:rStyle w:val="11"/>
          <w:rFonts w:hint="eastAsia" w:ascii="仿宋_GB2312"/>
          <w:spacing w:val="-4"/>
          <w:sz w:val="28"/>
          <w:lang w:val="en-US" w:eastAsia="zh-CN"/>
        </w:rPr>
        <w:t>6</w:t>
      </w:r>
      <w:r>
        <w:rPr>
          <w:rStyle w:val="11"/>
          <w:rFonts w:ascii="仿宋_GB2312"/>
          <w:spacing w:val="-4"/>
          <w:sz w:val="28"/>
        </w:rPr>
        <w:t>月</w:t>
      </w:r>
      <w:r>
        <w:rPr>
          <w:rStyle w:val="11"/>
          <w:rFonts w:hint="eastAsia" w:ascii="仿宋_GB2312"/>
          <w:spacing w:val="-4"/>
          <w:sz w:val="28"/>
          <w:lang w:val="en-US" w:eastAsia="zh-CN"/>
        </w:rPr>
        <w:t>20</w:t>
      </w:r>
      <w:r>
        <w:rPr>
          <w:rStyle w:val="11"/>
          <w:rFonts w:ascii="仿宋_GB2312"/>
          <w:spacing w:val="-4"/>
          <w:sz w:val="28"/>
        </w:rPr>
        <w:t>日印发</w:t>
      </w:r>
    </w:p>
    <w:sectPr>
      <w:footerReference r:id="rId5" w:type="default"/>
      <w:footerReference r:id="rId6" w:type="even"/>
      <w:type w:val="continuous"/>
      <w:pgSz w:w="11906" w:h="16838"/>
      <w:pgMar w:top="2041" w:right="1531" w:bottom="2041" w:left="1531" w:header="851" w:footer="1701" w:gutter="0"/>
      <w:pgNumType w:fmt="numberInDash" w:start="1"/>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9D80D1-D7F4-45AE-A4D4-943B9C3E44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0B93E6A-74AD-42ED-8D82-BAEA760D57CB}"/>
  </w:font>
  <w:font w:name="仿宋_GB2312">
    <w:altName w:val="仿宋"/>
    <w:panose1 w:val="00000000000000000000"/>
    <w:charset w:val="86"/>
    <w:family w:val="modern"/>
    <w:pitch w:val="default"/>
    <w:sig w:usb0="00000000" w:usb1="00000000" w:usb2="00000010" w:usb3="00000000" w:csb0="00040000" w:csb1="00000000"/>
    <w:embedRegular r:id="rId3" w:fontKey="{211E4BE3-B53A-4072-9CBE-D5E3D6118F66}"/>
  </w:font>
  <w:font w:name="方正小标宋简体">
    <w:panose1 w:val="02000000000000000000"/>
    <w:charset w:val="86"/>
    <w:family w:val="script"/>
    <w:pitch w:val="default"/>
    <w:sig w:usb0="00000001" w:usb1="08000000" w:usb2="00000000" w:usb3="00000000" w:csb0="00040000" w:csb1="00000000"/>
    <w:embedRegular r:id="rId4" w:fontKey="{E6E5AB10-2D1A-4FA3-9BE4-0FAE59D3C8C3}"/>
  </w:font>
  <w:font w:name="微软雅黑">
    <w:panose1 w:val="020B0503020204020204"/>
    <w:charset w:val="86"/>
    <w:family w:val="swiss"/>
    <w:pitch w:val="default"/>
    <w:sig w:usb0="80000287" w:usb1="2ACF3C50" w:usb2="00000016" w:usb3="00000000" w:csb0="0004001F" w:csb1="00000000"/>
    <w:embedRegular r:id="rId5" w:fontKey="{DB26F71A-6335-4012-8003-629385511121}"/>
  </w:font>
  <w:font w:name="仿宋">
    <w:panose1 w:val="02010609060101010101"/>
    <w:charset w:val="86"/>
    <w:family w:val="modern"/>
    <w:pitch w:val="default"/>
    <w:sig w:usb0="800002BF" w:usb1="38CF7CFA" w:usb2="00000016" w:usb3="00000000" w:csb0="00040001" w:csb1="00000000"/>
    <w:embedRegular r:id="rId6" w:fontKey="{D34B6EA7-685E-4A18-AFCE-DE3333A341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388821"/>
    </w:sdtPr>
    <w:sdtContent>
      <w:p>
        <w:pPr>
          <w:pStyle w:val="4"/>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4"/>
      <w:ind w:right="360" w:firstLine="360"/>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1"/>
      <w:rPr>
        <w:rStyle w:val="14"/>
      </w:rPr>
    </w:pPr>
  </w:p>
  <w:p>
    <w:pPr>
      <w:pStyle w:val="4"/>
      <w:ind w:right="360" w:firstLine="360"/>
      <w:rPr>
        <w:rStyle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TE5ZmQ3OWY4M2Y2YjlkODNmNzJlODQ1NDE0MWZkM2UifQ=="/>
  </w:docVars>
  <w:rsids>
    <w:rsidRoot w:val="00A3206B"/>
    <w:rsid w:val="00006FE4"/>
    <w:rsid w:val="0001019C"/>
    <w:rsid w:val="00012FB8"/>
    <w:rsid w:val="00013784"/>
    <w:rsid w:val="00036A2D"/>
    <w:rsid w:val="000406BD"/>
    <w:rsid w:val="000412DC"/>
    <w:rsid w:val="00042789"/>
    <w:rsid w:val="00051568"/>
    <w:rsid w:val="00051783"/>
    <w:rsid w:val="00067D53"/>
    <w:rsid w:val="00080C8D"/>
    <w:rsid w:val="00086840"/>
    <w:rsid w:val="0008764A"/>
    <w:rsid w:val="000A2FCC"/>
    <w:rsid w:val="000B16CD"/>
    <w:rsid w:val="000B54C9"/>
    <w:rsid w:val="000B59D8"/>
    <w:rsid w:val="000C1069"/>
    <w:rsid w:val="000D15D3"/>
    <w:rsid w:val="000E1B7F"/>
    <w:rsid w:val="000E7C94"/>
    <w:rsid w:val="000F3E72"/>
    <w:rsid w:val="00104E4C"/>
    <w:rsid w:val="00110BE9"/>
    <w:rsid w:val="001162E7"/>
    <w:rsid w:val="001202EB"/>
    <w:rsid w:val="00121BAB"/>
    <w:rsid w:val="00124387"/>
    <w:rsid w:val="001252DD"/>
    <w:rsid w:val="00130E7F"/>
    <w:rsid w:val="00134514"/>
    <w:rsid w:val="001463D6"/>
    <w:rsid w:val="00147CB4"/>
    <w:rsid w:val="0015000B"/>
    <w:rsid w:val="00150B3E"/>
    <w:rsid w:val="00161E2C"/>
    <w:rsid w:val="00176854"/>
    <w:rsid w:val="001812E0"/>
    <w:rsid w:val="001829B4"/>
    <w:rsid w:val="001C55CD"/>
    <w:rsid w:val="001D2E3B"/>
    <w:rsid w:val="001D2EB3"/>
    <w:rsid w:val="001D63FE"/>
    <w:rsid w:val="001D6AEE"/>
    <w:rsid w:val="001D791C"/>
    <w:rsid w:val="001E111E"/>
    <w:rsid w:val="001F10D5"/>
    <w:rsid w:val="001F7424"/>
    <w:rsid w:val="00210E05"/>
    <w:rsid w:val="00232700"/>
    <w:rsid w:val="00232FE2"/>
    <w:rsid w:val="00243C7D"/>
    <w:rsid w:val="00266960"/>
    <w:rsid w:val="00273FB3"/>
    <w:rsid w:val="002771AE"/>
    <w:rsid w:val="0028395D"/>
    <w:rsid w:val="00283E14"/>
    <w:rsid w:val="00290F76"/>
    <w:rsid w:val="002919AC"/>
    <w:rsid w:val="0029743C"/>
    <w:rsid w:val="002A0137"/>
    <w:rsid w:val="002C1554"/>
    <w:rsid w:val="002C2726"/>
    <w:rsid w:val="002D049E"/>
    <w:rsid w:val="002D0F54"/>
    <w:rsid w:val="002D1654"/>
    <w:rsid w:val="002F2284"/>
    <w:rsid w:val="002F4893"/>
    <w:rsid w:val="003070A4"/>
    <w:rsid w:val="00311D5D"/>
    <w:rsid w:val="0034200F"/>
    <w:rsid w:val="00344E60"/>
    <w:rsid w:val="0034718A"/>
    <w:rsid w:val="00354EDF"/>
    <w:rsid w:val="00362BD0"/>
    <w:rsid w:val="003804B8"/>
    <w:rsid w:val="00391AEE"/>
    <w:rsid w:val="003B70DD"/>
    <w:rsid w:val="003C4F82"/>
    <w:rsid w:val="003D08D3"/>
    <w:rsid w:val="003D35F7"/>
    <w:rsid w:val="003E3AB3"/>
    <w:rsid w:val="003F43F9"/>
    <w:rsid w:val="0041115D"/>
    <w:rsid w:val="004534A6"/>
    <w:rsid w:val="00466142"/>
    <w:rsid w:val="004773D5"/>
    <w:rsid w:val="004824C5"/>
    <w:rsid w:val="004903D7"/>
    <w:rsid w:val="00493086"/>
    <w:rsid w:val="005068BD"/>
    <w:rsid w:val="0052737F"/>
    <w:rsid w:val="00530522"/>
    <w:rsid w:val="0053197F"/>
    <w:rsid w:val="005359B2"/>
    <w:rsid w:val="00535F9B"/>
    <w:rsid w:val="00537E8B"/>
    <w:rsid w:val="00552F2C"/>
    <w:rsid w:val="0055659A"/>
    <w:rsid w:val="00580631"/>
    <w:rsid w:val="0058397C"/>
    <w:rsid w:val="005A291A"/>
    <w:rsid w:val="005A321E"/>
    <w:rsid w:val="005A6D66"/>
    <w:rsid w:val="005C3C02"/>
    <w:rsid w:val="005C639B"/>
    <w:rsid w:val="005E1A90"/>
    <w:rsid w:val="005E7348"/>
    <w:rsid w:val="005E7F3C"/>
    <w:rsid w:val="005F6B5F"/>
    <w:rsid w:val="005F6BD8"/>
    <w:rsid w:val="00613782"/>
    <w:rsid w:val="00615A09"/>
    <w:rsid w:val="00624211"/>
    <w:rsid w:val="00637356"/>
    <w:rsid w:val="006462AE"/>
    <w:rsid w:val="00653386"/>
    <w:rsid w:val="00657F0E"/>
    <w:rsid w:val="006645E5"/>
    <w:rsid w:val="00672D7C"/>
    <w:rsid w:val="00682645"/>
    <w:rsid w:val="0068333F"/>
    <w:rsid w:val="00685059"/>
    <w:rsid w:val="006951F6"/>
    <w:rsid w:val="006A341C"/>
    <w:rsid w:val="006A5E8D"/>
    <w:rsid w:val="006B176F"/>
    <w:rsid w:val="006B53B0"/>
    <w:rsid w:val="006B74AB"/>
    <w:rsid w:val="006C1654"/>
    <w:rsid w:val="006C2C4A"/>
    <w:rsid w:val="006C58B8"/>
    <w:rsid w:val="006E28B3"/>
    <w:rsid w:val="00722CAB"/>
    <w:rsid w:val="007232D9"/>
    <w:rsid w:val="0074185D"/>
    <w:rsid w:val="00743264"/>
    <w:rsid w:val="00755899"/>
    <w:rsid w:val="00760BA1"/>
    <w:rsid w:val="00771C9A"/>
    <w:rsid w:val="00776CC2"/>
    <w:rsid w:val="007A4860"/>
    <w:rsid w:val="007C17EB"/>
    <w:rsid w:val="007C7AB2"/>
    <w:rsid w:val="007D2452"/>
    <w:rsid w:val="007E1914"/>
    <w:rsid w:val="007E2D84"/>
    <w:rsid w:val="007E7FCE"/>
    <w:rsid w:val="007F3650"/>
    <w:rsid w:val="007F518C"/>
    <w:rsid w:val="008009D1"/>
    <w:rsid w:val="00805543"/>
    <w:rsid w:val="008139DC"/>
    <w:rsid w:val="00814807"/>
    <w:rsid w:val="00837A5F"/>
    <w:rsid w:val="008B029C"/>
    <w:rsid w:val="008C2E2D"/>
    <w:rsid w:val="008D2D58"/>
    <w:rsid w:val="008E3863"/>
    <w:rsid w:val="008F6C24"/>
    <w:rsid w:val="009253C3"/>
    <w:rsid w:val="00951637"/>
    <w:rsid w:val="00957F7A"/>
    <w:rsid w:val="00965664"/>
    <w:rsid w:val="00966B5B"/>
    <w:rsid w:val="00970C19"/>
    <w:rsid w:val="0097546A"/>
    <w:rsid w:val="009762EB"/>
    <w:rsid w:val="009B5F17"/>
    <w:rsid w:val="009C1862"/>
    <w:rsid w:val="009D68BD"/>
    <w:rsid w:val="009E797B"/>
    <w:rsid w:val="009F3304"/>
    <w:rsid w:val="00A214E1"/>
    <w:rsid w:val="00A30355"/>
    <w:rsid w:val="00A3206B"/>
    <w:rsid w:val="00A40EA2"/>
    <w:rsid w:val="00A47B12"/>
    <w:rsid w:val="00A83ECA"/>
    <w:rsid w:val="00AA1A35"/>
    <w:rsid w:val="00AC1107"/>
    <w:rsid w:val="00AC36CF"/>
    <w:rsid w:val="00AF0C4C"/>
    <w:rsid w:val="00AF4ECE"/>
    <w:rsid w:val="00AF5633"/>
    <w:rsid w:val="00AF7412"/>
    <w:rsid w:val="00B2341B"/>
    <w:rsid w:val="00B302C7"/>
    <w:rsid w:val="00B30F5D"/>
    <w:rsid w:val="00B43B89"/>
    <w:rsid w:val="00B7785E"/>
    <w:rsid w:val="00BA26D4"/>
    <w:rsid w:val="00BA371D"/>
    <w:rsid w:val="00BA5E31"/>
    <w:rsid w:val="00BB453C"/>
    <w:rsid w:val="00BC0F63"/>
    <w:rsid w:val="00C10A6D"/>
    <w:rsid w:val="00C350FF"/>
    <w:rsid w:val="00C36831"/>
    <w:rsid w:val="00C37564"/>
    <w:rsid w:val="00C41AC2"/>
    <w:rsid w:val="00C44B0F"/>
    <w:rsid w:val="00C46119"/>
    <w:rsid w:val="00C507B1"/>
    <w:rsid w:val="00C558EB"/>
    <w:rsid w:val="00CB0784"/>
    <w:rsid w:val="00CB1953"/>
    <w:rsid w:val="00CB4769"/>
    <w:rsid w:val="00CE46C4"/>
    <w:rsid w:val="00CF20CA"/>
    <w:rsid w:val="00D03C6F"/>
    <w:rsid w:val="00D2394A"/>
    <w:rsid w:val="00D24D26"/>
    <w:rsid w:val="00D31CAA"/>
    <w:rsid w:val="00D520CD"/>
    <w:rsid w:val="00D62B92"/>
    <w:rsid w:val="00D678DB"/>
    <w:rsid w:val="00D7238F"/>
    <w:rsid w:val="00D851D2"/>
    <w:rsid w:val="00D9233A"/>
    <w:rsid w:val="00DB62EC"/>
    <w:rsid w:val="00DC3238"/>
    <w:rsid w:val="00DE0760"/>
    <w:rsid w:val="00DE122E"/>
    <w:rsid w:val="00DE2463"/>
    <w:rsid w:val="00E14EF3"/>
    <w:rsid w:val="00E15A01"/>
    <w:rsid w:val="00E16CC2"/>
    <w:rsid w:val="00E27AE0"/>
    <w:rsid w:val="00E3119E"/>
    <w:rsid w:val="00E369ED"/>
    <w:rsid w:val="00E36F94"/>
    <w:rsid w:val="00E40D22"/>
    <w:rsid w:val="00E47DBB"/>
    <w:rsid w:val="00E601B1"/>
    <w:rsid w:val="00E641E4"/>
    <w:rsid w:val="00E755A0"/>
    <w:rsid w:val="00EA181D"/>
    <w:rsid w:val="00EB545B"/>
    <w:rsid w:val="00EC5E85"/>
    <w:rsid w:val="00ED32A2"/>
    <w:rsid w:val="00EF1B50"/>
    <w:rsid w:val="00EF6192"/>
    <w:rsid w:val="00F06531"/>
    <w:rsid w:val="00F324F5"/>
    <w:rsid w:val="00F40C25"/>
    <w:rsid w:val="00F53478"/>
    <w:rsid w:val="00F53DAB"/>
    <w:rsid w:val="00F62FF8"/>
    <w:rsid w:val="00F6324A"/>
    <w:rsid w:val="00F75AEB"/>
    <w:rsid w:val="00F83291"/>
    <w:rsid w:val="00F91BF1"/>
    <w:rsid w:val="00F942CA"/>
    <w:rsid w:val="00F94380"/>
    <w:rsid w:val="00FA5745"/>
    <w:rsid w:val="00FA6584"/>
    <w:rsid w:val="00FB2630"/>
    <w:rsid w:val="00FD332C"/>
    <w:rsid w:val="00FF284F"/>
    <w:rsid w:val="03A81951"/>
    <w:rsid w:val="05743C3D"/>
    <w:rsid w:val="1A5908AE"/>
    <w:rsid w:val="1B9C3001"/>
    <w:rsid w:val="2FE16051"/>
    <w:rsid w:val="35582FE5"/>
    <w:rsid w:val="374C3AC2"/>
    <w:rsid w:val="3D3F3142"/>
    <w:rsid w:val="3E79585D"/>
    <w:rsid w:val="52AF0D07"/>
    <w:rsid w:val="55EF6551"/>
    <w:rsid w:val="64DD7164"/>
    <w:rsid w:val="791646E4"/>
    <w:rsid w:val="79B50CFC"/>
    <w:rsid w:val="79C721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0"/>
      </w:tabs>
      <w:snapToGrid w:val="0"/>
      <w:spacing w:line="240" w:lineRule="atLeast"/>
      <w:jc w:val="both"/>
      <w:textAlignment w:val="baseline"/>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3"/>
    <w:semiHidden/>
    <w:unhideWhenUsed/>
    <w:qFormat/>
    <w:uiPriority w:val="99"/>
    <w:pPr>
      <w:ind w:left="100" w:leftChars="2500"/>
    </w:pPr>
  </w:style>
  <w:style w:type="paragraph" w:styleId="3">
    <w:name w:val="Balloon Text"/>
    <w:basedOn w:val="1"/>
    <w:link w:val="21"/>
    <w:semiHidden/>
    <w:unhideWhenUsed/>
    <w:qFormat/>
    <w:uiPriority w:val="99"/>
    <w:pPr>
      <w:spacing w:line="240" w:lineRule="auto"/>
    </w:pPr>
    <w:rPr>
      <w:sz w:val="18"/>
      <w:szCs w:val="18"/>
    </w:rPr>
  </w:style>
  <w:style w:type="paragraph" w:styleId="4">
    <w:name w:val="footer"/>
    <w:basedOn w:val="1"/>
    <w:link w:val="22"/>
    <w:qFormat/>
    <w:uiPriority w:val="99"/>
    <w:pPr>
      <w:tabs>
        <w:tab w:val="center" w:pos="4153"/>
        <w:tab w:val="right" w:pos="8306"/>
      </w:tabs>
      <w:jc w:val="left"/>
    </w:pPr>
    <w:rPr>
      <w:sz w:val="18"/>
      <w:szCs w:val="18"/>
    </w:rPr>
  </w:style>
  <w:style w:type="paragraph" w:styleId="5">
    <w:name w:val="header"/>
    <w:basedOn w:val="1"/>
    <w:link w:val="15"/>
    <w:qFormat/>
    <w:uiPriority w:val="99"/>
    <w:pPr>
      <w:pBdr>
        <w:bottom w:val="single" w:color="000000" w:sz="6" w:space="1"/>
      </w:pBdr>
      <w:tabs>
        <w:tab w:val="center" w:pos="4153"/>
        <w:tab w:val="right" w:pos="8306"/>
      </w:tabs>
      <w:jc w:val="center"/>
    </w:pPr>
    <w:rPr>
      <w:sz w:val="18"/>
      <w:szCs w:val="18"/>
    </w:rPr>
  </w:style>
  <w:style w:type="paragraph" w:styleId="6">
    <w:name w:val="Normal (Web)"/>
    <w:basedOn w:val="1"/>
    <w:qFormat/>
    <w:uiPriority w:val="0"/>
    <w:pPr>
      <w:widowControl w:val="0"/>
      <w:tabs>
        <w:tab w:val="clear" w:pos="0"/>
      </w:tabs>
      <w:snapToGrid/>
      <w:spacing w:line="240" w:lineRule="auto"/>
      <w:textAlignment w:val="auto"/>
    </w:pPr>
    <w:rPr>
      <w:rFonts w:asciiTheme="minorHAnsi" w:hAnsiTheme="minorHAnsi" w:eastAsiaTheme="minorEastAsia" w:cstheme="minorBidi"/>
      <w:sz w:val="24"/>
    </w:rPr>
  </w:style>
  <w:style w:type="table" w:styleId="8">
    <w:name w:val="Table Grid"/>
    <w:basedOn w:val="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BodyText"/>
    <w:basedOn w:val="1"/>
    <w:qFormat/>
    <w:uiPriority w:val="0"/>
    <w:pPr>
      <w:spacing w:line="640" w:lineRule="atLeast"/>
    </w:pPr>
    <w:rPr>
      <w:rFonts w:eastAsia="仿宋_GB2312"/>
      <w:sz w:val="32"/>
    </w:rPr>
  </w:style>
  <w:style w:type="character" w:customStyle="1" w:styleId="14">
    <w:name w:val="PageNumber"/>
    <w:basedOn w:val="11"/>
    <w:qFormat/>
    <w:uiPriority w:val="0"/>
  </w:style>
  <w:style w:type="character" w:customStyle="1" w:styleId="15">
    <w:name w:val="页眉 Char"/>
    <w:link w:val="5"/>
    <w:qFormat/>
    <w:uiPriority w:val="99"/>
    <w:rPr>
      <w:kern w:val="2"/>
      <w:sz w:val="18"/>
      <w:szCs w:val="18"/>
    </w:rPr>
  </w:style>
  <w:style w:type="table" w:customStyle="1" w:styleId="16">
    <w:name w:val="TableGrid"/>
    <w:basedOn w:val="12"/>
    <w:qFormat/>
    <w:uiPriority w:val="0"/>
  </w:style>
  <w:style w:type="table" w:customStyle="1" w:styleId="17">
    <w:name w:val="UserStyle_1"/>
    <w:basedOn w:val="12"/>
    <w:qFormat/>
    <w:uiPriority w:val="0"/>
  </w:style>
  <w:style w:type="table" w:customStyle="1" w:styleId="18">
    <w:name w:val="UserStyle_2"/>
    <w:basedOn w:val="12"/>
    <w:qFormat/>
    <w:uiPriority w:val="0"/>
  </w:style>
  <w:style w:type="table" w:customStyle="1" w:styleId="19">
    <w:name w:val="UserStyle_3"/>
    <w:basedOn w:val="12"/>
    <w:qFormat/>
    <w:uiPriority w:val="0"/>
  </w:style>
  <w:style w:type="paragraph" w:customStyle="1" w:styleId="20">
    <w:name w:val="HtmlNormal"/>
    <w:basedOn w:val="1"/>
    <w:qFormat/>
    <w:uiPriority w:val="0"/>
    <w:pPr>
      <w:spacing w:before="100" w:beforeAutospacing="1" w:after="100" w:afterAutospacing="1" w:line="240" w:lineRule="auto"/>
      <w:jc w:val="left"/>
    </w:pPr>
    <w:rPr>
      <w:rFonts w:ascii="宋体" w:hAnsi="宋体"/>
      <w:kern w:val="0"/>
      <w:sz w:val="24"/>
    </w:rPr>
  </w:style>
  <w:style w:type="character" w:customStyle="1" w:styleId="21">
    <w:name w:val="批注框文本 Char"/>
    <w:basedOn w:val="9"/>
    <w:link w:val="3"/>
    <w:semiHidden/>
    <w:qFormat/>
    <w:uiPriority w:val="99"/>
    <w:rPr>
      <w:kern w:val="2"/>
      <w:sz w:val="18"/>
      <w:szCs w:val="18"/>
    </w:rPr>
  </w:style>
  <w:style w:type="character" w:customStyle="1" w:styleId="22">
    <w:name w:val="页脚 Char"/>
    <w:basedOn w:val="9"/>
    <w:link w:val="4"/>
    <w:qFormat/>
    <w:uiPriority w:val="99"/>
    <w:rPr>
      <w:kern w:val="2"/>
      <w:sz w:val="18"/>
      <w:szCs w:val="18"/>
    </w:rPr>
  </w:style>
  <w:style w:type="character" w:customStyle="1" w:styleId="23">
    <w:name w:val="日期 Char"/>
    <w:basedOn w:val="9"/>
    <w:link w:val="2"/>
    <w:semiHidden/>
    <w:qFormat/>
    <w:uiPriority w:val="99"/>
    <w:rPr>
      <w:kern w:val="2"/>
      <w:sz w:val="28"/>
      <w:szCs w:val="24"/>
    </w:rPr>
  </w:style>
  <w:style w:type="paragraph" w:styleId="24">
    <w:name w:val="List Paragraph"/>
    <w:basedOn w:val="1"/>
    <w:unhideWhenUsed/>
    <w:qFormat/>
    <w:uiPriority w:val="99"/>
    <w:pPr>
      <w:ind w:firstLine="420" w:firstLineChars="200"/>
    </w:pPr>
  </w:style>
  <w:style w:type="table" w:customStyle="1" w:styleId="25">
    <w:name w:val="网格型1"/>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81"/>
    <customShpInfo spid="_x0000_s1031"/>
    <customShpInfo spid="_x0000_s1082"/>
    <customShpInfo spid="_x0000_s1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3108C-2D53-4F26-A257-16EBB794F274}">
  <ds:schemaRefs/>
</ds:datastoreItem>
</file>

<file path=docProps/app.xml><?xml version="1.0" encoding="utf-8"?>
<Properties xmlns="http://schemas.openxmlformats.org/officeDocument/2006/extended-properties" xmlns:vt="http://schemas.openxmlformats.org/officeDocument/2006/docPropsVTypes">
  <Template>Normal.dotm</Template>
  <Pages>3</Pages>
  <Words>625</Words>
  <Characters>671</Characters>
  <Lines>6</Lines>
  <Paragraphs>1</Paragraphs>
  <TotalTime>11</TotalTime>
  <ScaleCrop>false</ScaleCrop>
  <LinksUpToDate>false</LinksUpToDate>
  <CharactersWithSpaces>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2021-03-01T00:38:00Z</dcterms:created>
  <dc:creator>Administrator</dc:creator>
  <cp:lastModifiedBy>cp</cp:lastModifiedBy>
  <cp:lastPrinted>2021-11-29T05:28:00Z</cp:lastPrinted>
  <dcterms:modified xsi:type="dcterms:W3CDTF">2023-06-21T09:10:50Z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241275460_cloud</vt:lpwstr>
  </property>
  <property fmtid="{D5CDD505-2E9C-101B-9397-08002B2CF9AE}" pid="4" name="ICV">
    <vt:lpwstr>ABEC3A5B094E4FE8A04F795F3CF60532</vt:lpwstr>
  </property>
</Properties>
</file>